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5E4F4" w14:textId="77777777" w:rsidR="00A55987" w:rsidRDefault="003B78A1">
      <w:pPr>
        <w:jc w:val="both"/>
        <w:rPr>
          <w:rFonts w:ascii="Times New Roman" w:hAnsi="Times New Roman"/>
          <w:b/>
          <w:color w:val="FB290D"/>
          <w:sz w:val="28"/>
        </w:rPr>
      </w:pPr>
      <w:r>
        <w:rPr>
          <w:rFonts w:ascii="Times New Roman" w:hAnsi="Times New Roman"/>
          <w:b/>
          <w:color w:val="FB290D"/>
          <w:sz w:val="28"/>
        </w:rPr>
        <w:t xml:space="preserve"> </w:t>
      </w:r>
      <w:r>
        <w:rPr>
          <w:rFonts w:ascii="Times New Roman" w:hAnsi="Times New Roman"/>
          <w:b/>
          <w:color w:val="FB290D"/>
          <w:sz w:val="40"/>
        </w:rPr>
        <w:t xml:space="preserve"> Лето в разгаре, пожароопасный сезон продолжается</w:t>
      </w:r>
      <w:r>
        <w:rPr>
          <w:rFonts w:ascii="Times New Roman" w:hAnsi="Times New Roman"/>
          <w:color w:val="FB290D"/>
          <w:sz w:val="40"/>
        </w:rPr>
        <w:t xml:space="preserve">       </w:t>
      </w:r>
      <w:r>
        <w:rPr>
          <w:rFonts w:ascii="Times New Roman" w:hAnsi="Times New Roman"/>
          <w:color w:val="FB290D"/>
          <w:sz w:val="24"/>
        </w:rPr>
        <w:t xml:space="preserve">  </w:t>
      </w:r>
    </w:p>
    <w:p w14:paraId="124D4D05" w14:textId="77777777" w:rsidR="00A55987" w:rsidRDefault="00A55987">
      <w:pPr>
        <w:spacing w:after="0"/>
        <w:jc w:val="both"/>
        <w:rPr>
          <w:rFonts w:ascii="Times New Roman" w:hAnsi="Times New Roman"/>
          <w:sz w:val="24"/>
        </w:rPr>
      </w:pPr>
    </w:p>
    <w:p w14:paraId="3A906D44" w14:textId="77777777" w:rsidR="00A55987" w:rsidRDefault="003B78A1">
      <w:pPr>
        <w:spacing w:after="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58B8677C" wp14:editId="3566EF9E">
            <wp:extent cx="5940425" cy="5724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40425" cy="57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A93C" w14:textId="77777777" w:rsidR="00A55987" w:rsidRDefault="00A55987">
      <w:pPr>
        <w:spacing w:after="0"/>
        <w:jc w:val="both"/>
        <w:rPr>
          <w:rFonts w:ascii="Times New Roman" w:hAnsi="Times New Roman"/>
          <w:sz w:val="24"/>
        </w:rPr>
      </w:pPr>
    </w:p>
    <w:p w14:paraId="4DB55357" w14:textId="77777777" w:rsidR="00A55987" w:rsidRDefault="003B78A1">
      <w:pPr>
        <w:spacing w:after="0"/>
        <w:jc w:val="both"/>
        <w:rPr>
          <w:rFonts w:ascii="XO Thames" w:hAnsi="XO Thames"/>
          <w:b/>
          <w:sz w:val="32"/>
        </w:rPr>
      </w:pPr>
      <w:r>
        <w:rPr>
          <w:rFonts w:ascii="XO Thames" w:hAnsi="XO Thames"/>
          <w:b/>
          <w:sz w:val="32"/>
        </w:rPr>
        <w:t>Обезопасьте себя, своих родственников от трагедии соблюдайте правила пожарной безопасности!</w:t>
      </w:r>
    </w:p>
    <w:p w14:paraId="404B03B4" w14:textId="77777777" w:rsidR="00A55987" w:rsidRDefault="00A55987">
      <w:pPr>
        <w:spacing w:after="0"/>
        <w:jc w:val="both"/>
        <w:rPr>
          <w:rFonts w:ascii="XO Thames" w:hAnsi="XO Thames"/>
          <w:b/>
          <w:sz w:val="32"/>
        </w:rPr>
      </w:pPr>
    </w:p>
    <w:p w14:paraId="18D9D4BA" w14:textId="51E79100" w:rsidR="00A55987" w:rsidRDefault="003B78A1">
      <w:pPr>
        <w:spacing w:after="0"/>
        <w:jc w:val="both"/>
        <w:rPr>
          <w:rFonts w:ascii="XO Thames" w:hAnsi="XO Thames"/>
          <w:b/>
          <w:color w:val="FB290D"/>
          <w:sz w:val="32"/>
        </w:rPr>
      </w:pPr>
      <w:r>
        <w:rPr>
          <w:rFonts w:ascii="XO Thames" w:hAnsi="XO Thames"/>
          <w:b/>
          <w:color w:val="FB290D"/>
          <w:sz w:val="32"/>
        </w:rPr>
        <w:t xml:space="preserve">При обнаружении пожара или признаков горения немедленно сообщите об этом по телефонам «01» или с </w:t>
      </w:r>
      <w:r>
        <w:rPr>
          <w:rFonts w:ascii="XO Thames" w:hAnsi="XO Thames"/>
          <w:b/>
          <w:color w:val="FB290D"/>
          <w:sz w:val="32"/>
        </w:rPr>
        <w:t>мобильного «112».</w:t>
      </w:r>
    </w:p>
    <w:p w14:paraId="3BB2A077" w14:textId="77777777" w:rsidR="002B5076" w:rsidRDefault="002B5076">
      <w:pPr>
        <w:spacing w:after="0"/>
        <w:jc w:val="both"/>
        <w:rPr>
          <w:rFonts w:ascii="XO Thames" w:hAnsi="XO Thames"/>
          <w:b/>
          <w:color w:val="FB290D"/>
          <w:sz w:val="32"/>
        </w:rPr>
      </w:pPr>
    </w:p>
    <w:p w14:paraId="69D98461" w14:textId="4EC2CB8C" w:rsidR="00A55987" w:rsidRPr="002B5076" w:rsidRDefault="002B5076" w:rsidP="002B5076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2B5076">
        <w:rPr>
          <w:rFonts w:ascii="Times New Roman" w:hAnsi="Times New Roman"/>
          <w:b/>
          <w:bCs/>
          <w:sz w:val="24"/>
          <w:szCs w:val="24"/>
        </w:rPr>
        <w:t>Управление по Кировскому району ГУ МЧС России по СПб</w:t>
      </w:r>
      <w:bookmarkStart w:id="0" w:name="_GoBack"/>
      <w:bookmarkEnd w:id="0"/>
    </w:p>
    <w:sectPr w:rsidR="00A55987" w:rsidRPr="002B5076">
      <w:headerReference w:type="default" r:id="rId7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29951" w14:textId="77777777" w:rsidR="003B78A1" w:rsidRDefault="003B78A1">
      <w:pPr>
        <w:spacing w:after="0" w:line="240" w:lineRule="auto"/>
      </w:pPr>
      <w:r>
        <w:separator/>
      </w:r>
    </w:p>
  </w:endnote>
  <w:endnote w:type="continuationSeparator" w:id="0">
    <w:p w14:paraId="14398BEB" w14:textId="77777777" w:rsidR="003B78A1" w:rsidRDefault="003B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0F880" w14:textId="77777777" w:rsidR="003B78A1" w:rsidRDefault="003B78A1">
      <w:pPr>
        <w:spacing w:after="0" w:line="240" w:lineRule="auto"/>
      </w:pPr>
      <w:r>
        <w:separator/>
      </w:r>
    </w:p>
  </w:footnote>
  <w:footnote w:type="continuationSeparator" w:id="0">
    <w:p w14:paraId="6E1E75FD" w14:textId="77777777" w:rsidR="003B78A1" w:rsidRDefault="003B7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9E220" w14:textId="77777777" w:rsidR="00A55987" w:rsidRDefault="00A5598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987"/>
    <w:rsid w:val="002B5076"/>
    <w:rsid w:val="003B78A1"/>
    <w:rsid w:val="00A5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0EC19"/>
  <w15:docId w15:val="{905F98F0-FDEC-45CE-B728-607614AE6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link w:val="11"/>
    <w:uiPriority w:val="9"/>
    <w:qFormat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Интернет) Знак"/>
    <w:basedOn w:val="1"/>
    <w:link w:val="a3"/>
    <w:rPr>
      <w:rFonts w:ascii="Times New Roman" w:hAnsi="Times New Roman"/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Строгий1"/>
    <w:basedOn w:val="13"/>
    <w:link w:val="a5"/>
    <w:rPr>
      <w:b/>
    </w:rPr>
  </w:style>
  <w:style w:type="character" w:styleId="a5">
    <w:name w:val="Strong"/>
    <w:basedOn w:val="a0"/>
    <w:link w:val="12"/>
    <w:rPr>
      <w:b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14">
    <w:name w:val="Гиперссылка1"/>
    <w:basedOn w:val="13"/>
    <w:link w:val="a6"/>
    <w:rPr>
      <w:color w:val="0000FF"/>
      <w:u w:val="single"/>
    </w:rPr>
  </w:style>
  <w:style w:type="character" w:styleId="a6">
    <w:name w:val="Hyperlink"/>
    <w:basedOn w:val="a0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3">
    <w:name w:val="Основной шрифт абзаца1"/>
    <w:link w:val="9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7">
    <w:name w:val="Subtitle"/>
    <w:next w:val="a"/>
    <w:link w:val="a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8">
    <w:name w:val="Подзаголовок Знак"/>
    <w:link w:val="a7"/>
    <w:rPr>
      <w:rFonts w:ascii="XO Thames" w:hAnsi="XO Thames"/>
      <w:i/>
      <w:sz w:val="24"/>
    </w:rPr>
  </w:style>
  <w:style w:type="paragraph" w:styleId="a9">
    <w:name w:val="Title"/>
    <w:next w:val="a"/>
    <w:link w:val="aa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a">
    <w:name w:val="Заголовок Знак"/>
    <w:link w:val="a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Роман</cp:lastModifiedBy>
  <cp:revision>2</cp:revision>
  <dcterms:created xsi:type="dcterms:W3CDTF">2025-06-26T06:45:00Z</dcterms:created>
  <dcterms:modified xsi:type="dcterms:W3CDTF">2025-06-26T06:46:00Z</dcterms:modified>
</cp:coreProperties>
</file>